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11 листопада 2016 року</w:t>
        <w:tab/>
        <w:tab/>
        <w:tab/>
        <w:tab/>
        <w:t xml:space="preserve">№ 735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внесення змін в додаток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до розпорядження голови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районної державної адміністрації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від 15 липня 2016 року № 416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п.10 Порядку призначення (відновлення) соціальних виплат  внутрішньо переміщених особам, затвердженого постановою Кабінету Міністрів України від 8 червня 2016 року № 365 “Деякі питання здійснення соціальних виплат внутрішньо переміщеним особам” та у зв’язку із кадровими змінами: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709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Внести зміни в додаток 1 до розпорядження голови районної державної адміністрації від 15 липня 2016 року №416 «Про створення комісії районної державної адміністрації для визначення права на призначення житлових субсидій, пільг населенню, державних допомог малозабезпеченим сім’ям та соціальних виплат внутрішньо переміщеним особам в особливих випадках з врахуванням конкретних обставин», виклавши його в новій редакції, згідно з додатком.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412" w:firstLine="707.9999999999995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120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15 липня 2016 року</w:t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 416</w:t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( в редакції розпорядження</w:t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голови районної державної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адміністрації 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11 листопада 2016 року</w:t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№735</w:t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612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Склад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комісії районної державної адміністрації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для визначення права на призначення житлових субсидій,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пільг населенню, державних соціальних допомог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малозабезпеченим сім’ям та соціальних виплат внутрішньо переміщеним особам в особливих випадках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з врахуванням конкретних обставин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2832" w:hanging="28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Городечний П.М. – </w:t>
        <w:tab/>
        <w:t xml:space="preserve">перший заступник голови районної державної адміністрації, голова комісії; </w:t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Степований М.В. – </w:t>
        <w:tab/>
        <w:t xml:space="preserve">начальник управління соціального захисту населення </w:t>
        <w:tab/>
        <w:tab/>
        <w:tab/>
        <w:tab/>
        <w:tab/>
        <w:t xml:space="preserve">районної державної адміністрації, заступник голови комісії;</w:t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2832" w:hanging="28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Елиїв І.П. – </w:t>
        <w:tab/>
        <w:t xml:space="preserve">начальник відділу соціальних виплат та допомог управління соціального захисту населення районної державної адміністрації, секретар комісії.</w:t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Члени комісії: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2832" w:hanging="28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Савка Т.П</w:t>
        <w:tab/>
        <w:t xml:space="preserve">директор комунального підприємства «Соціальні гарантії» Пустомитівської районної ради (за згодою);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2832" w:hanging="28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Гальчак Г.В. – </w:t>
        <w:tab/>
        <w:tab/>
        <w:t xml:space="preserve">заступник директора Пустомитівського районного центру</w:t>
        <w:tab/>
        <w:tab/>
        <w:tab/>
        <w:tab/>
        <w:t xml:space="preserve">зайнятості (за згодою);</w:t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2832" w:hanging="28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Яремчук Н.М. – </w:t>
        <w:tab/>
        <w:t xml:space="preserve">головний спеціаліст фінансового управління районної державної адміністрації;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2832" w:hanging="28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2832" w:hanging="28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Ничистяк Н.М. – </w:t>
        <w:tab/>
        <w:t xml:space="preserve">головний державний соціальний інспектор управління соціального захисту населення районної державної адміністрації;</w:t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2832" w:hanging="28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Клос В.В – </w:t>
        <w:tab/>
        <w:tab/>
        <w:tab/>
        <w:t xml:space="preserve">головний спеціаліст відділу з питань призначення та 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 xml:space="preserve">перерахунку пенсій управління Пенсійного фонду</w:t>
      </w:r>
    </w:p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 xml:space="preserve">України у Пустомитівському районі (за згодою);</w:t>
      </w:r>
    </w:p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2832" w:hanging="2832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Беген Н.М. – </w:t>
        <w:tab/>
        <w:t xml:space="preserve">головний спеціаліст з питань відшкодування шкоди потерпілим на виробництві відділення виконавчої дирекції</w:t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ab/>
        <w:tab/>
        <w:tab/>
        <w:t xml:space="preserve">фонду соціального страхування від нещасних випадків на</w:t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2832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виробництві та професійних захворювань України Пустомитівському районі (за згодою);</w:t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Фітьо І.Я. – </w:t>
        <w:tab/>
        <w:tab/>
        <w:tab/>
        <w:t xml:space="preserve">провідний спеціаліст Пустомитівської районної виконавчої</w:t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20"/>
        </w:tabs>
        <w:spacing w:after="0" w:before="0" w:line="240" w:lineRule="auto"/>
        <w:ind w:left="2832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дирекції  львівського обласного відділення Фонду соціального страхування з тимчасової втрати працездатності (за згодою).</w:t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